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Fishbone (Ishikawa) Diagram Worksheet</w:t>
      </w:r>
    </w:p>
    <w:p>
      <w:r>
        <w:rPr>
          <w:color w:val="6B7280"/>
          <w:sz w:val="19"/>
        </w:rPr>
        <w:t>Brainstorm possible causes by category, then test each one against evidence.</w:t>
      </w:r>
    </w:p>
    <w:tbl>
      <w:tblPr>
        <w:tblStyle w:val="TableGrid"/>
        <w:tblW w:w="1479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267"/>
        <w:gridCol w:w="5131"/>
        <w:gridCol w:w="2267"/>
        <w:gridCol w:w="5131"/>
      </w:tblGrid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Investigation / CAPA number</w:t>
            </w:r>
          </w:p>
        </w:tc>
        <w:tc>
          <w:tcPr>
            <w:tcW w:type="dxa" w:w="51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Date</w:t>
            </w:r>
          </w:p>
        </w:tc>
        <w:tc>
          <w:tcPr>
            <w:tcW w:type="dxa" w:w="51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Facilitator</w:t>
            </w:r>
          </w:p>
        </w:tc>
        <w:tc>
          <w:tcPr>
            <w:tcW w:type="dxa" w:w="51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Team</w:t>
            </w:r>
          </w:p>
        </w:tc>
        <w:tc>
          <w:tcPr>
            <w:tcW w:type="dxa" w:w="51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 w:line="80" w:lineRule="exact"/>
      </w:pPr>
    </w:p>
    <w:p>
      <w:r>
        <w:rPr>
          <w:b w:val="0"/>
          <w:sz w:val="18"/>
        </w:rPr>
        <w:t>Write the problem in the box on the right. Add possible causes on the lines of each category. Print the page for a whiteboard session or record the causes in the table on the next page.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820000" cy="42064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bone-blan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20000" cy="4206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</w:pPr>
      <w:r>
        <w:t>Cause evaluation</w:t>
      </w:r>
    </w:p>
    <w:p>
      <w:pPr>
        <w:keepNext/>
      </w:pPr>
      <w:r>
        <w:rPr>
          <w:i/>
          <w:color w:val="6B7280"/>
          <w:sz w:val="17"/>
        </w:rPr>
        <w:t>List every cause from the diagram. A cause is only confirmed when evidence supports it; record why the others were excluded. Confirmed causes go to the RCA report or a 5 Whys worksheet to reach the root cause.</w:t>
      </w:r>
    </w:p>
    <w:tbl>
      <w:tblPr>
        <w:tblStyle w:val="TableGrid"/>
        <w:tblW w:w="1479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1940"/>
        <w:gridCol w:w="3760"/>
        <w:gridCol w:w="3760"/>
        <w:gridCol w:w="3153"/>
        <w:gridCol w:w="2183"/>
      </w:tblGrid>
      <w:tr>
        <w:trPr>
          <w:tblHeader w:val="true"/>
        </w:trPr>
        <w:tc>
          <w:tcPr>
            <w:tcW w:type="dxa" w:w="1941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Category</w:t>
            </w:r>
          </w:p>
        </w:tc>
        <w:tc>
          <w:tcPr>
            <w:tcW w:type="dxa" w:w="376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Possible cause</w:t>
            </w:r>
          </w:p>
        </w:tc>
        <w:tc>
          <w:tcPr>
            <w:tcW w:type="dxa" w:w="376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How it was checked</w:t>
            </w:r>
          </w:p>
        </w:tc>
        <w:tc>
          <w:tcPr>
            <w:tcW w:type="dxa" w:w="3154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Evidence / record reference</w:t>
            </w:r>
          </w:p>
        </w:tc>
        <w:tc>
          <w:tcPr>
            <w:tcW w:type="dxa" w:w="2183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Result</w:t>
            </w:r>
          </w:p>
        </w:tc>
      </w:tr>
      <w:tr>
        <w:trPr>
          <w:cantSplit w:val="true"/>
        </w:trPr>
        <w:tc>
          <w:tcPr>
            <w:tcW w:type="dxa" w:w="1941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Equipment</w:t>
            </w:r>
          </w:p>
        </w:tc>
        <w:tc>
          <w:tcPr>
            <w:tcW w:type="dxa" w:w="3760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Compression force drift</w:t>
            </w:r>
          </w:p>
        </w:tc>
        <w:tc>
          <w:tcPr>
            <w:tcW w:type="dxa" w:w="3760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Compared force log with calibration record</w:t>
            </w:r>
          </w:p>
        </w:tc>
        <w:tc>
          <w:tcPr>
            <w:tcW w:type="dxa" w:w="3154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Force sensor calibration CAL-0412</w:t>
            </w:r>
          </w:p>
        </w:tc>
        <w:tc>
          <w:tcPr>
            <w:tcW w:type="dxa" w:w="2183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Excluded (in tolerance)</w:t>
            </w:r>
          </w:p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  <w:tr>
        <w:trPr>
          <w:cantSplit w:val="true"/>
          <w:trHeight w:val="454"/>
        </w:trPr>
        <w:tc>
          <w:tcPr>
            <w:tcW w:type="dxa" w:w="1941"/>
          </w:tcPr>
          <w:p/>
        </w:tc>
        <w:tc>
          <w:tcPr>
            <w:tcW w:type="dxa" w:w="3760"/>
          </w:tcPr>
          <w:p/>
        </w:tc>
        <w:tc>
          <w:tcPr>
            <w:tcW w:type="dxa" w:w="3760"/>
          </w:tcPr>
          <w:p/>
        </w:tc>
        <w:tc>
          <w:tcPr>
            <w:tcW w:type="dxa" w:w="3154"/>
          </w:tcPr>
          <w:p/>
        </w:tc>
        <w:tc>
          <w:tcPr>
            <w:tcW w:type="dxa" w:w="2183"/>
          </w:tcPr>
          <w:p/>
        </w:tc>
      </w:tr>
    </w:tbl>
    <w:p>
      <w:pPr>
        <w:spacing w:after="0" w:line="80" w:lineRule="exact"/>
      </w:pPr>
    </w:p>
    <w:tbl>
      <w:tblPr>
        <w:tblStyle w:val="TableGrid"/>
        <w:tblW w:w="14798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14798"/>
      </w:tblGrid>
      <w:tr>
        <w:trPr>
          <w:cantSplit w:val="true"/>
        </w:trPr>
        <w:tc>
          <w:tcPr>
            <w:tcW w:type="dxa" w:w="1479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Confirmed cause(s) and next step</w:t>
            </w:r>
          </w:p>
        </w:tc>
      </w:tr>
      <w:tr>
        <w:trPr>
          <w:trHeight w:val="1020"/>
        </w:trPr>
        <w:tc>
          <w:tcPr>
            <w:tcW w:type="dxa" w:w="14798"/>
          </w:tcPr>
          <w:p/>
        </w:tc>
      </w:tr>
    </w:tbl>
    <w:p>
      <w:pPr>
        <w:spacing w:after="0" w:line="80" w:lineRule="exact"/>
      </w:pPr>
    </w:p>
    <w:p>
      <w:r>
        <w:br w:type="page"/>
      </w:r>
    </w:p>
    <w:p>
      <w:pPr>
        <w:pStyle w:val="Heading2"/>
      </w:pPr>
      <w:r>
        <w:t>Worked example</w:t>
      </w:r>
    </w:p>
    <w:p>
      <w:pPr>
        <w:keepNext/>
      </w:pPr>
      <w:r>
        <w:rPr>
          <w:i/>
          <w:color w:val="6B7280"/>
          <w:sz w:val="17"/>
        </w:rPr>
        <w:t>Illustrative example. Delete this page before issuing the worksheet.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820000" cy="42064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bone-examp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20000" cy="420646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850" w:right="1020" w:bottom="85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6B7280"/>
        <w:sz w:val="16"/>
      </w:rPr>
      <w:t xml:space="preserve">Free template from qfacts.be  ·  Page </w:t>
    </w:r>
    <w:r>
      <w:rPr>
        <w:color w:val="6B7280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color w:val="6B7280"/>
        <w:sz w:val="16"/>
      </w:rPr>
      <w:t xml:space="preserve"> of </w:t>
    </w:r>
    <w:r>
      <w:rPr>
        <w:color w:val="6B7280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B7280"/>
        <w:sz w:val="16"/>
      </w:rPr>
      <w:t>Fishbone Diagram Worksheet  ·  Form ref. [SOP-QA-xxx-F05]  ·  Version [x.x]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" w:eastAsiaTheme="majorEastAsia" w:hAnsiTheme="" w:cstheme="majorBidi" w:ascii="Arial" w:hAnsi="Arial"/>
      <w:b/>
      <w:bCs/>
      <w:color w:val="11182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" w:eastAsiaTheme="majorEastAsia" w:hAnsiTheme="" w:cstheme="majorBidi" w:ascii="Arial" w:hAnsi="Arial"/>
      <w:b/>
      <w:bCs/>
      <w:color w:val="1118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Fishbone Diagram Worksheet</dc:title>
  <dc:subject>Free quality template</dc:subject>
  <dc:creator>QFacts</dc:creator>
  <cp:keywords>GMP, ISO 9001, ISO 13485, quality template</cp:keywords>
  <dc:description>Free template from qfacts.be. Adapt it to your own procedures.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